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471B7">
        <w:rPr>
          <w:rFonts w:ascii="Times New Roman" w:hAnsi="Times New Roman"/>
          <w:bCs/>
          <w:color w:val="000000"/>
          <w:sz w:val="24"/>
          <w:szCs w:val="24"/>
        </w:rPr>
        <w:t>Рекомендовано к использованию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471B7">
        <w:rPr>
          <w:rFonts w:ascii="Times New Roman" w:hAnsi="Times New Roman"/>
          <w:bCs/>
          <w:color w:val="000000"/>
          <w:sz w:val="24"/>
          <w:szCs w:val="24"/>
        </w:rPr>
        <w:t>Комиссией по противодействию коррупции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A471B7">
        <w:rPr>
          <w:rFonts w:ascii="Times New Roman" w:hAnsi="Times New Roman"/>
          <w:bCs/>
          <w:color w:val="000000"/>
          <w:sz w:val="24"/>
          <w:szCs w:val="24"/>
        </w:rPr>
        <w:t xml:space="preserve"> в Республике Алтай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Рекомендации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по проведению анализа представляемых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государственными гражданскими (муниципальными) служащими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Республики Алтай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 xml:space="preserve">сведений о доходах,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расходах,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об имуществе и обязательствах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имущественного характера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1. Общие положения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87E84" w:rsidRPr="00B87E84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 xml:space="preserve">Действующим законодательством на кадровые службы </w:t>
      </w:r>
      <w:r w:rsidR="00B87E84">
        <w:rPr>
          <w:rFonts w:ascii="Times New Roman" w:hAnsi="Times New Roman"/>
          <w:color w:val="000000"/>
          <w:sz w:val="28"/>
          <w:szCs w:val="28"/>
        </w:rPr>
        <w:t xml:space="preserve">государственных </w:t>
      </w:r>
      <w:r w:rsidRPr="00A471B7">
        <w:rPr>
          <w:rFonts w:ascii="Times New Roman" w:hAnsi="Times New Roman"/>
          <w:color w:val="000000"/>
          <w:sz w:val="28"/>
          <w:szCs w:val="28"/>
        </w:rPr>
        <w:t>органов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(органов местного самоуправления) возложено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7E84">
        <w:rPr>
          <w:rFonts w:ascii="Times New Roman" w:hAnsi="Times New Roman"/>
          <w:color w:val="000000"/>
          <w:sz w:val="28"/>
          <w:szCs w:val="28"/>
        </w:rPr>
        <w:t>выполнение функци</w:t>
      </w:r>
      <w:r w:rsidR="005E6997">
        <w:rPr>
          <w:rFonts w:ascii="Times New Roman" w:hAnsi="Times New Roman"/>
          <w:color w:val="000000"/>
          <w:sz w:val="28"/>
          <w:szCs w:val="28"/>
        </w:rPr>
        <w:t>и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по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>анализ</w:t>
      </w:r>
      <w:r w:rsidR="00B87E84">
        <w:rPr>
          <w:rFonts w:ascii="Times New Roman" w:hAnsi="Times New Roman"/>
          <w:color w:val="000000"/>
          <w:sz w:val="28"/>
          <w:szCs w:val="28"/>
        </w:rPr>
        <w:t>у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 xml:space="preserve"> сведений о доходах, имуществе и обязательствах имущественного характера, представляемых гражданами, претендующими на замещение должностей государственной гражданской 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(муниципальной) 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>службы</w:t>
      </w:r>
      <w:r w:rsidR="005E6997">
        <w:rPr>
          <w:rFonts w:ascii="Times New Roman" w:hAnsi="Times New Roman"/>
          <w:color w:val="000000"/>
          <w:sz w:val="28"/>
          <w:szCs w:val="28"/>
        </w:rPr>
        <w:t>,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государственными гражданскими (муниципальными) 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>служащими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 (далее –служащий)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 xml:space="preserve">, сведений о соблюдении </w:t>
      </w:r>
      <w:r w:rsidR="005E6997">
        <w:rPr>
          <w:rFonts w:ascii="Times New Roman" w:hAnsi="Times New Roman"/>
          <w:color w:val="000000"/>
          <w:sz w:val="28"/>
          <w:szCs w:val="28"/>
        </w:rPr>
        <w:t>служащими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 xml:space="preserve"> требований к служебному поведению, о предотвращении или урегулировании конфликта интересов и соблюдении установленных для них запретов, ограничений и обязанностей, а также сведений о соблюдении гражданами, замещавшими должности государственной гражданской 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(муниципальной) 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>службы, ограничений при заключении ими после ухода с государственной гражданской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 (муниципальной)</w:t>
      </w:r>
      <w:r w:rsidR="00B87E84" w:rsidRPr="00B87E84">
        <w:rPr>
          <w:rFonts w:ascii="Times New Roman" w:hAnsi="Times New Roman"/>
          <w:color w:val="000000"/>
          <w:sz w:val="28"/>
          <w:szCs w:val="28"/>
        </w:rPr>
        <w:t xml:space="preserve"> службы трудового договора и (или) гражданско-правового договора в случаях, предусмотренных федеральными законами.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Выполнение данной функции осуществляется путем применения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кадровых технологий, одной из которых является проверка достоверности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полноты представленных служащими сведений о доходах, 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расходах, </w:t>
      </w:r>
      <w:r w:rsidRPr="00A471B7">
        <w:rPr>
          <w:rFonts w:ascii="Times New Roman" w:hAnsi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обязательствах имущественного характера (далее – Сведения), полноты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правильности заполнения утвержденной 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Президентом Российской Федерации </w:t>
      </w:r>
      <w:r w:rsidRPr="00A471B7">
        <w:rPr>
          <w:rFonts w:ascii="Times New Roman" w:hAnsi="Times New Roman"/>
          <w:color w:val="000000"/>
          <w:sz w:val="28"/>
          <w:szCs w:val="28"/>
        </w:rPr>
        <w:t>формы справки.</w:t>
      </w:r>
    </w:p>
    <w:p w:rsidR="005E6997" w:rsidRPr="005E699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Проверка достоверности и полноты представленных гражданскими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служащими сведений о доходах,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 расходах,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об имуществе и обязательствах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имущественного характера (далее – Проверка) осуществляется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соответствии с Положением о проверке достоверности и полноты сведений,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представляемых гражданами, претендующими на замещение должностей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осударственной гражданской службы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>,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государственными гражданскими служащими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>, 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соблюдения государственными гражданскими служащими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требований к служ</w:t>
      </w:r>
      <w:r w:rsidR="005E6997">
        <w:rPr>
          <w:rFonts w:ascii="Times New Roman" w:hAnsi="Times New Roman"/>
          <w:color w:val="000000"/>
          <w:sz w:val="28"/>
          <w:szCs w:val="28"/>
        </w:rPr>
        <w:t>ебному поведению, утвержденным У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казом </w:t>
      </w:r>
      <w:r w:rsidR="005E6997">
        <w:rPr>
          <w:rFonts w:ascii="Times New Roman" w:hAnsi="Times New Roman"/>
          <w:color w:val="000000"/>
          <w:sz w:val="28"/>
          <w:szCs w:val="28"/>
        </w:rPr>
        <w:t>Главы Республики Алтай, Председателя Правительства Республики Алтай от 28 декабря 2009 года № 268-у (далее – Положение</w:t>
      </w:r>
      <w:r w:rsidRPr="00A471B7">
        <w:rPr>
          <w:rFonts w:ascii="Times New Roman" w:hAnsi="Times New Roman"/>
          <w:color w:val="000000"/>
          <w:sz w:val="28"/>
          <w:szCs w:val="28"/>
        </w:rPr>
        <w:t>) и</w:t>
      </w:r>
      <w:r w:rsidR="005E6997">
        <w:rPr>
          <w:rFonts w:ascii="Times New Roman" w:hAnsi="Times New Roman"/>
          <w:color w:val="000000"/>
          <w:sz w:val="28"/>
          <w:szCs w:val="28"/>
        </w:rPr>
        <w:t xml:space="preserve"> </w:t>
      </w:r>
      <w:hyperlink r:id="rId5" w:history="1">
        <w:r w:rsidR="005E6997" w:rsidRPr="005E6997">
          <w:rPr>
            <w:rFonts w:ascii="Times New Roman" w:hAnsi="Times New Roman"/>
            <w:color w:val="000000"/>
            <w:sz w:val="28"/>
            <w:szCs w:val="28"/>
          </w:rPr>
          <w:t>Поряд</w:t>
        </w:r>
      </w:hyperlink>
      <w:r w:rsidR="005E6997">
        <w:rPr>
          <w:rFonts w:ascii="Times New Roman" w:hAnsi="Times New Roman"/>
          <w:color w:val="000000"/>
          <w:sz w:val="28"/>
          <w:szCs w:val="28"/>
        </w:rPr>
        <w:t>ком</w:t>
      </w:r>
      <w:r w:rsidR="005E6997" w:rsidRPr="005E6997">
        <w:rPr>
          <w:rFonts w:ascii="Times New Roman" w:hAnsi="Times New Roman"/>
          <w:color w:val="000000"/>
          <w:sz w:val="28"/>
          <w:szCs w:val="28"/>
        </w:rPr>
        <w:t xml:space="preserve"> проверки достоверности и полноты сведений, представляемых гражданами, претендующими на замещение должностей муниципальной службы в Республике Алтай, и муниципальными служащими в Республике Алтай, и соблюдении муниципальными служащими в Республике Алтай требований к </w:t>
      </w:r>
      <w:r w:rsidR="005E6997" w:rsidRPr="005E6997">
        <w:rPr>
          <w:rFonts w:ascii="Times New Roman" w:hAnsi="Times New Roman"/>
          <w:color w:val="000000"/>
          <w:sz w:val="28"/>
          <w:szCs w:val="28"/>
        </w:rPr>
        <w:lastRenderedPageBreak/>
        <w:t>служебному поведению</w:t>
      </w:r>
      <w:r w:rsidR="005E6997">
        <w:rPr>
          <w:rFonts w:ascii="Times New Roman" w:hAnsi="Times New Roman"/>
          <w:color w:val="000000"/>
          <w:sz w:val="28"/>
          <w:szCs w:val="28"/>
        </w:rPr>
        <w:t>, утвержденным от 4 сентября 2013 года № 208-у (далее- Порядок)</w:t>
      </w:r>
    </w:p>
    <w:p w:rsidR="00A471B7" w:rsidRDefault="005E699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Положение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м</w:t>
      </w:r>
      <w:r>
        <w:rPr>
          <w:rFonts w:ascii="Times New Roman" w:hAnsi="Times New Roman"/>
          <w:color w:val="000000"/>
          <w:sz w:val="28"/>
          <w:szCs w:val="28"/>
        </w:rPr>
        <w:t xml:space="preserve"> и Порядком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 определены 4 вида проводимых Проверок: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1) проверка достоверности и полноты сведений о доходах, об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имуществе и обязательствах имущественного характера, представляемых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гражданами, претендующими на замещение должностей государственной</w:t>
      </w:r>
      <w:r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ражданской (муниципальной) службы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(далее – граждане,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должности гражданской (муниципальной) службы соответственно), 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отчетную дату;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2) проверка достоверности и полноты сведений о доходах, об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имуществе и обязательствах имущественного характера, представляемых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служащими по состоянию на конец отчетного периода;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3) проверка достоверности и полноты сведений, представляемых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гражданами при поступлении на государственную гражданскую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(муниципальную) службу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в соответствии с нормативными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правовыми актами Российской Федерации (далее – сведения,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представляемые гражданами в соответствии с нормативными правовыми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актами Российской Федерации);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4) проверка соблюдения служащими ограничений и запретов,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требований о предотвращении или урегулировании конфликта интересов,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исполнения ими обязанностей, установленных Федеральным законом от 25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декабря 2008 года № 273-ФЗ «О противодействии коррупции» и другими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федеральными законами (далее - требования к служебному поведению).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Виды Проверок различаются по субъекту Проверки (гражданский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(муниципальный) служащий, гражданин), по объекту Проверки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(достоверность и полнота сведений о доходах, достоверность и полнота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сведений, представляемых гражданами в соответствии с нормативными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правовыми актами Российской Федерации, соблюдение требований 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служебному поведению).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Основаниями для осуществления Проверки, является достаточная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информация, представленная в письменном виде в установленном порядке: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а) правоохранительными органами, иными государственными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органами, органами местного самоуправления и их должностными лицами;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б) работниками подразделений кадровых служб либо должностными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лицами кадровых служб, ответственными за работу по профилактике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коррупционных и иных правонарушений (далее – кадровая служба);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в) постоянно действующими руководящими органами политических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партий и их региональных отделений и зарегистрированных в соответствии 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законом иных общероссийских, межрегиональных и региональных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общественных объединений, не являющихся политическими партиями;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г) Общественной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палатой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>;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471B7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A471B7">
        <w:rPr>
          <w:rFonts w:ascii="Times New Roman" w:hAnsi="Times New Roman"/>
          <w:color w:val="000000"/>
          <w:sz w:val="28"/>
          <w:szCs w:val="28"/>
        </w:rPr>
        <w:t>) общероссийскими и региональными средствами массовой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информации.</w:t>
      </w:r>
    </w:p>
    <w:p w:rsidR="007345D2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Основанием для Проверки может быть только письменная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информация и представленная только органами и организациями,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указанными в Положени</w:t>
      </w:r>
      <w:r w:rsidR="007345D2">
        <w:rPr>
          <w:rFonts w:ascii="Times New Roman" w:hAnsi="Times New Roman"/>
          <w:color w:val="000000"/>
          <w:sz w:val="28"/>
          <w:szCs w:val="28"/>
        </w:rPr>
        <w:t xml:space="preserve">и и Порядке.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>Как видно, обращения граждан не могут являться основанием для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проведения проверки. Вместе с тем, полученная таким образом информация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может быть проанализирована кадровой службой и поступить представителю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нанимателя в качестве доклада по итогам рассмотрения обращения, который,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 свою очередь, может являться основанием для проведения Проверки.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Информация анонимного характера не может служить основанием для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проверки.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 xml:space="preserve">2. Порядок осуществления анализа </w:t>
      </w:r>
    </w:p>
    <w:p w:rsidR="007345D2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представляемых служащими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сведений о доходах,</w:t>
      </w:r>
      <w:r w:rsidR="007345D2">
        <w:rPr>
          <w:rFonts w:ascii="Times New Roman" w:hAnsi="Times New Roman"/>
          <w:b/>
          <w:bCs/>
          <w:color w:val="000000"/>
          <w:sz w:val="28"/>
          <w:szCs w:val="28"/>
        </w:rPr>
        <w:t xml:space="preserve"> расходах,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об имуществе и обязательствах имущественного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характера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Как уже отмечено, одним из оснований для проведения Проверки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является достаточная информация, представленная в письменном виде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установленном порядке кадровой службой.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целях реализации указанных полномочий представленные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служащими Сведения подлежат анализу на предмет выявления оснований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для проведения Проверки.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Анализ проводится в два этапа: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1) первичный анализ Сведений;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2) последующий анализ Сведений.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Первичный анали</w:t>
      </w:r>
      <w:r w:rsidR="007345D2">
        <w:rPr>
          <w:rFonts w:ascii="Times New Roman" w:hAnsi="Times New Roman"/>
          <w:color w:val="000000"/>
          <w:sz w:val="28"/>
          <w:szCs w:val="28"/>
        </w:rPr>
        <w:t xml:space="preserve">з проводится при представлении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 Сведений.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На данном этапе проверяется: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- правильность оформления Сведений, соответствие формы,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утвержденной </w:t>
      </w:r>
      <w:r w:rsidR="007345D2">
        <w:rPr>
          <w:rFonts w:ascii="Times New Roman" w:hAnsi="Times New Roman"/>
          <w:sz w:val="28"/>
          <w:szCs w:val="28"/>
        </w:rPr>
        <w:t>Указом Президента Российской Федерации от 23 июня 2014 года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</w:r>
      <w:r w:rsidRPr="00A471B7">
        <w:rPr>
          <w:rFonts w:ascii="Times New Roman" w:hAnsi="Times New Roman"/>
          <w:color w:val="000000"/>
          <w:sz w:val="28"/>
          <w:szCs w:val="28"/>
        </w:rPr>
        <w:t>, полнота заполнения всех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реквизитов, проставление всех подписей.</w:t>
      </w:r>
    </w:p>
    <w:p w:rsidR="007345D2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- соответствие информации, содержащейся в справке о доходах,</w:t>
      </w:r>
      <w:r w:rsidR="007345D2">
        <w:rPr>
          <w:rFonts w:ascii="Times New Roman" w:hAnsi="Times New Roman"/>
          <w:color w:val="000000"/>
          <w:sz w:val="28"/>
          <w:szCs w:val="28"/>
        </w:rPr>
        <w:t xml:space="preserve"> расходах,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об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имуществе и обязательствах имущественного характера служащего (далее –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Справка), </w:t>
      </w:r>
      <w:r w:rsidR="007345D2">
        <w:rPr>
          <w:rFonts w:ascii="Times New Roman" w:hAnsi="Times New Roman"/>
          <w:color w:val="000000"/>
          <w:sz w:val="28"/>
          <w:szCs w:val="28"/>
        </w:rPr>
        <w:t>Методическим рекомендациям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разработанной Министерством труда и социальной защиты Российской Федерации.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О возможной недостоверности или неполноте отражения информации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 Справке может свидетельствовать проставление в соответствующих графах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разделов Справки округленных величин дохода или сумм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средств, находящихся на счетах в кредитных организациях (например: 50</w:t>
      </w:r>
      <w:r>
        <w:rPr>
          <w:rFonts w:ascii="Times New Roman" w:hAnsi="Times New Roman"/>
          <w:color w:val="000000"/>
          <w:sz w:val="28"/>
          <w:szCs w:val="28"/>
        </w:rPr>
        <w:t> </w:t>
      </w:r>
      <w:r w:rsidRPr="00A471B7">
        <w:rPr>
          <w:rFonts w:ascii="Times New Roman" w:hAnsi="Times New Roman"/>
          <w:color w:val="000000"/>
          <w:sz w:val="28"/>
          <w:szCs w:val="28"/>
        </w:rPr>
        <w:t>000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рублей, 500 000 рублей), указание неполных адресов объектов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недвижимости, кредитных и иных организаций, отсутствие реквизитов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кредитных договоров, договоров аренды и т.п.</w:t>
      </w:r>
    </w:p>
    <w:p w:rsidR="00DD125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Служащему предлагается дать пояснения о достоверности указанной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информации и представить подтверждающие документы. При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необходимости Справка возвращается служащему для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устранения </w:t>
      </w: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>недостатков.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 окончании установленного срока представления Сведений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проверяется, все ли сл</w:t>
      </w:r>
      <w:r w:rsidR="00DD1257">
        <w:rPr>
          <w:rFonts w:ascii="Times New Roman" w:hAnsi="Times New Roman"/>
          <w:color w:val="000000"/>
          <w:sz w:val="28"/>
          <w:szCs w:val="28"/>
        </w:rPr>
        <w:t>ужащие, обязанные представлять С</w:t>
      </w:r>
      <w:r w:rsidRPr="00A471B7">
        <w:rPr>
          <w:rFonts w:ascii="Times New Roman" w:hAnsi="Times New Roman"/>
          <w:color w:val="000000"/>
          <w:sz w:val="28"/>
          <w:szCs w:val="28"/>
        </w:rPr>
        <w:t>ведения,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представили соответствующие Сведения.</w:t>
      </w:r>
    </w:p>
    <w:p w:rsidR="00DD1257" w:rsidRDefault="00DD125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ведения подаются всеми служащими, замещающими должности,</w:t>
      </w:r>
      <w:r w:rsidR="00A47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предусмотренные частью 1 статьи 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 Закона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 7 июня 2005 года № 37-РЗ «</w:t>
      </w:r>
      <w:r>
        <w:rPr>
          <w:rFonts w:ascii="Times New Roman" w:hAnsi="Times New Roman"/>
          <w:sz w:val="28"/>
          <w:szCs w:val="28"/>
        </w:rPr>
        <w:t>О государственной гражданской службе Республики Алтай»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частью 1 статьи 5.3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Закона </w:t>
      </w:r>
      <w:r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от 18 апреля 2008 года № 26-РЗ «</w:t>
      </w:r>
      <w:r>
        <w:rPr>
          <w:rFonts w:ascii="Times New Roman" w:hAnsi="Times New Roman"/>
          <w:sz w:val="28"/>
          <w:szCs w:val="28"/>
        </w:rPr>
        <w:t xml:space="preserve">О муниципальной службе в Республике Алтай», 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а также включенные в соответствующие перечни должностей, в</w:t>
      </w:r>
      <w:r w:rsidR="00A47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том числе находящимися в отпуске по беременности и родам, по уходу за</w:t>
      </w:r>
      <w:r w:rsidR="00A471B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ребенком, без сохранения заработной платы и т.п.</w:t>
      </w:r>
      <w:r w:rsidR="00A471B7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непредставления Сведений гражданин не может быть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назначен на должность гражданской (муниципальной) службы, а служащий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освобождается от должности гражданской (муниципальной) службы или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подвергается иным видам ответственности в соответствии 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законодательством Российской Федерации. Данный факт является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основанием для проведения проверки соблюдения служащим требований 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служебному поведению.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Последующий анализ Сведений проводится кадровой службой 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учетом имеющейся информации, содержащейся в личном деле служащего.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Анализ Свед</w:t>
      </w:r>
      <w:r w:rsidR="00DD1257">
        <w:rPr>
          <w:rFonts w:ascii="Times New Roman" w:hAnsi="Times New Roman"/>
          <w:color w:val="000000"/>
          <w:sz w:val="28"/>
          <w:szCs w:val="28"/>
        </w:rPr>
        <w:t xml:space="preserve">ений, представленных служащими, </w:t>
      </w:r>
      <w:r w:rsidRPr="00A471B7">
        <w:rPr>
          <w:rFonts w:ascii="Times New Roman" w:hAnsi="Times New Roman"/>
          <w:color w:val="000000"/>
          <w:sz w:val="28"/>
          <w:szCs w:val="28"/>
        </w:rPr>
        <w:t>целесообразно проводить ежегодно.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Последующий анализ Сведений производится путем проверки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логических связей внутри Справки, сверки информации, содержащейся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D1257">
        <w:rPr>
          <w:rFonts w:ascii="Times New Roman" w:hAnsi="Times New Roman"/>
          <w:color w:val="000000"/>
          <w:sz w:val="28"/>
          <w:szCs w:val="28"/>
        </w:rPr>
        <w:t>С</w:t>
      </w:r>
      <w:r w:rsidRPr="00A471B7">
        <w:rPr>
          <w:rFonts w:ascii="Times New Roman" w:hAnsi="Times New Roman"/>
          <w:color w:val="000000"/>
          <w:sz w:val="28"/>
          <w:szCs w:val="28"/>
        </w:rPr>
        <w:t>правке с информацией, содержащейся в Справках, представленных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предыдущие отчетные периоды, установления наличия соответствующих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документов в личном деле.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 информации, содержащейся в личном деле, устанавливается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состав семьи служащего и количество лиц, сведения об имуществе которых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обязан представить служащий. Полученная информация сверяется с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представленными сведениями.</w:t>
      </w:r>
    </w:p>
    <w:p w:rsidR="005A67EA" w:rsidRDefault="005A67E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67EA" w:rsidRPr="00F255C4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Раздел 1 Справки.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При анализе раздела 1 Справки устанавливается наличие доходов,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полученных служащим за отчетный период. При указании дохода от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преподавательской, научной, иной творческой деятельности, дохода по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другому месту работы проверяется наличие в личном деле служащего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надлежащим образом оформленного уведомления представителя нанимателя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 намерении заниматься иной оплачиваемой работой.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При отсутствии уведомления данная информация направляется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представителю нанимателя для принятия решения о проведении проверки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соблюдения служащим требований к служебному поведению.</w:t>
      </w:r>
    </w:p>
    <w:p w:rsidR="00F255C4" w:rsidRDefault="00F255C4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</w:p>
    <w:p w:rsidR="00F255C4" w:rsidRPr="00F255C4" w:rsidRDefault="00F255C4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Раздел </w:t>
      </w:r>
      <w:r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2</w:t>
      </w: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Справки.</w:t>
      </w:r>
    </w:p>
    <w:p w:rsidR="00F255C4" w:rsidRDefault="00F255C4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 xml:space="preserve">При анализе раздела 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Справки </w:t>
      </w:r>
      <w:r w:rsidR="009D249D">
        <w:rPr>
          <w:rFonts w:ascii="Times New Roman" w:hAnsi="Times New Roman"/>
          <w:color w:val="000000"/>
          <w:sz w:val="28"/>
          <w:szCs w:val="28"/>
        </w:rPr>
        <w:t xml:space="preserve">устанавливается соответствие доходов расходам. Служащим указываются </w:t>
      </w:r>
      <w:r>
        <w:rPr>
          <w:rFonts w:ascii="Times New Roman" w:hAnsi="Times New Roman"/>
          <w:color w:val="000000"/>
          <w:sz w:val="28"/>
          <w:szCs w:val="28"/>
        </w:rPr>
        <w:t>расход</w:t>
      </w:r>
      <w:r w:rsidR="009D249D">
        <w:rPr>
          <w:rFonts w:ascii="Times New Roman" w:hAnsi="Times New Roman"/>
          <w:color w:val="000000"/>
          <w:sz w:val="28"/>
          <w:szCs w:val="28"/>
        </w:rPr>
        <w:t xml:space="preserve">ы </w:t>
      </w:r>
      <w:r>
        <w:rPr>
          <w:rFonts w:ascii="Times New Roman" w:hAnsi="Times New Roman"/>
          <w:sz w:val="28"/>
          <w:szCs w:val="28"/>
        </w:rPr>
        <w:t xml:space="preserve">по каждой сделке по приобретению земельного участка, другого объекта недвижимости, транспортного средства, ценных бумаг, акций (долей участия, паев в </w:t>
      </w:r>
      <w:r>
        <w:rPr>
          <w:rFonts w:ascii="Times New Roman" w:hAnsi="Times New Roman"/>
          <w:sz w:val="28"/>
          <w:szCs w:val="28"/>
        </w:rPr>
        <w:lastRenderedPageBreak/>
        <w:t xml:space="preserve">уставных (складочных) капиталах организаций), совершенной </w:t>
      </w:r>
      <w:r w:rsidR="009D249D">
        <w:rPr>
          <w:rFonts w:ascii="Times New Roman" w:hAnsi="Times New Roman"/>
          <w:sz w:val="28"/>
          <w:szCs w:val="28"/>
        </w:rPr>
        <w:t>им</w:t>
      </w:r>
      <w:r>
        <w:rPr>
          <w:rFonts w:ascii="Times New Roman" w:hAnsi="Times New Roman"/>
          <w:sz w:val="28"/>
          <w:szCs w:val="28"/>
        </w:rPr>
        <w:t>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9D249D" w:rsidRDefault="009D249D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наличия расходов к Справке прилагается копия документа, являющегося законным основанием для возникновения права собственности.</w:t>
      </w:r>
    </w:p>
    <w:p w:rsidR="009D249D" w:rsidRPr="00A471B7" w:rsidRDefault="009D249D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71B7" w:rsidRPr="00F255C4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Раздел </w:t>
      </w:r>
      <w:r w:rsidR="00DD1257"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3</w:t>
      </w: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Справки</w:t>
      </w:r>
      <w:r w:rsidR="00DD1257"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.</w:t>
      </w:r>
    </w:p>
    <w:p w:rsidR="00DD125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 xml:space="preserve">В разделе </w:t>
      </w:r>
      <w:r w:rsidR="00DD1257">
        <w:rPr>
          <w:rFonts w:ascii="Times New Roman" w:hAnsi="Times New Roman"/>
          <w:color w:val="000000"/>
          <w:sz w:val="28"/>
          <w:szCs w:val="28"/>
        </w:rPr>
        <w:t>3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указывается только имущество, принадлежащее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служащему на праве индивидуальной или общей (долевой или совместной)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собственности. </w:t>
      </w:r>
    </w:p>
    <w:p w:rsidR="00DD1257" w:rsidRDefault="00DD125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анные раздела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 сверяются с данными соответствующего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раздела предыдущих годов.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если в Сведениях за отчетный период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не указано имущество, имевшееся у служащего в предыдущем периоде,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необходимо проверить, указан ли в разделе 1 (подраздел </w:t>
      </w:r>
      <w:r w:rsidR="00DD1257">
        <w:rPr>
          <w:rFonts w:ascii="Times New Roman" w:hAnsi="Times New Roman"/>
          <w:color w:val="000000"/>
          <w:sz w:val="28"/>
          <w:szCs w:val="28"/>
        </w:rPr>
        <w:t>6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«Иные доходы»)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доход от продажи данного имущества. </w:t>
      </w:r>
      <w:r w:rsidR="00F255C4">
        <w:rPr>
          <w:rFonts w:ascii="Times New Roman" w:hAnsi="Times New Roman"/>
          <w:color w:val="000000"/>
          <w:sz w:val="28"/>
          <w:szCs w:val="28"/>
        </w:rPr>
        <w:t>Е</w:t>
      </w:r>
      <w:r w:rsidRPr="00A471B7">
        <w:rPr>
          <w:rFonts w:ascii="Times New Roman" w:hAnsi="Times New Roman"/>
          <w:color w:val="000000"/>
          <w:sz w:val="28"/>
          <w:szCs w:val="28"/>
        </w:rPr>
        <w:t>сли доход от продажи имущества не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указан – это является основанием для инициализации проверки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достоверности и полноты представленных </w:t>
      </w:r>
      <w:r w:rsidR="00F255C4">
        <w:rPr>
          <w:rFonts w:ascii="Times New Roman" w:hAnsi="Times New Roman"/>
          <w:color w:val="000000"/>
          <w:sz w:val="28"/>
          <w:szCs w:val="28"/>
        </w:rPr>
        <w:t>С</w:t>
      </w:r>
      <w:r w:rsidRPr="00A471B7">
        <w:rPr>
          <w:rFonts w:ascii="Times New Roman" w:hAnsi="Times New Roman"/>
          <w:color w:val="000000"/>
          <w:sz w:val="28"/>
          <w:szCs w:val="28"/>
        </w:rPr>
        <w:t>ведений.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появления в отчетном периоде у служащего нового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имущества устанавливаются источники его приобретения: по сумме дохода,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указанного в разделе 1, денежных средств, указанных в разделе </w:t>
      </w:r>
      <w:r w:rsidR="00F255C4">
        <w:rPr>
          <w:rFonts w:ascii="Times New Roman" w:hAnsi="Times New Roman"/>
          <w:color w:val="000000"/>
          <w:sz w:val="28"/>
          <w:szCs w:val="28"/>
        </w:rPr>
        <w:t>4</w:t>
      </w:r>
      <w:r w:rsidRPr="00A471B7">
        <w:rPr>
          <w:rFonts w:ascii="Times New Roman" w:hAnsi="Times New Roman"/>
          <w:color w:val="000000"/>
          <w:sz w:val="28"/>
          <w:szCs w:val="28"/>
        </w:rPr>
        <w:t>, величине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обязат</w:t>
      </w:r>
      <w:r w:rsidR="00F255C4">
        <w:rPr>
          <w:rFonts w:ascii="Times New Roman" w:hAnsi="Times New Roman"/>
          <w:color w:val="000000"/>
          <w:sz w:val="28"/>
          <w:szCs w:val="28"/>
        </w:rPr>
        <w:t>ельств, указанных в подразделе 6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.2 раздела </w:t>
      </w:r>
      <w:r w:rsidR="00F255C4">
        <w:rPr>
          <w:rFonts w:ascii="Times New Roman" w:hAnsi="Times New Roman"/>
          <w:color w:val="000000"/>
          <w:sz w:val="28"/>
          <w:szCs w:val="28"/>
        </w:rPr>
        <w:t>6</w:t>
      </w:r>
      <w:r w:rsidRPr="00A471B7">
        <w:rPr>
          <w:rFonts w:ascii="Times New Roman" w:hAnsi="Times New Roman"/>
          <w:color w:val="000000"/>
          <w:sz w:val="28"/>
          <w:szCs w:val="28"/>
        </w:rPr>
        <w:t>, сравниваемых со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сведениями предыдущего отчетного периода.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Например, в отчетном периоде служащий приобрел автомобиль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стоимостью 650 тыс. руб. Доход служащего в отчетном периоде составил 400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тыс. руб. На начало отчетного периода на банковском счете служащего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имелось денежных средств на сумму 100 тыс. руб. (эти данные указаны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сведениях за предыдущий период). На конец отчетного периода на счете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служащего имеется 200 тыс. руб. Кредит служащему в отчетном периоде не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выдавался. Указанные сведения являются основанием для инициализации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проверки достоверности и полноты представленных сведений.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Стоимость приобретенного имущества сверяется со среднерыночной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его стоимостью на дату приобретения (среднерыночная цена устанавливается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при наличии возможности по данным официальных источников, объявлений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 средствах массовой информации, риэлтерских агентств и т.п.) (аналогично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среднерыночная стоимость определяется по другим разделам </w:t>
      </w:r>
      <w:r w:rsidR="00F255C4">
        <w:rPr>
          <w:rFonts w:ascii="Times New Roman" w:hAnsi="Times New Roman"/>
          <w:color w:val="000000"/>
          <w:sz w:val="28"/>
          <w:szCs w:val="28"/>
        </w:rPr>
        <w:t>С</w:t>
      </w:r>
      <w:r w:rsidRPr="00A471B7">
        <w:rPr>
          <w:rFonts w:ascii="Times New Roman" w:hAnsi="Times New Roman"/>
          <w:color w:val="000000"/>
          <w:sz w:val="28"/>
          <w:szCs w:val="28"/>
        </w:rPr>
        <w:t>правки).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случае существенного расхождения между этими показателями проводится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проверка достоверности и полноты представленных сведений.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 случае приобретения имущества в результате дарения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устанавливается наличие или отсутствие связи факта дарения с исполнением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гражданским служащим своих должностных обязанностей.</w:t>
      </w:r>
    </w:p>
    <w:p w:rsidR="005A67EA" w:rsidRDefault="005A67E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67EA" w:rsidRPr="00F255C4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Раздел </w:t>
      </w:r>
      <w:r w:rsidR="00F255C4"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4</w:t>
      </w: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Справки.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 xml:space="preserve">Данные раздела </w:t>
      </w:r>
      <w:r w:rsidR="00F255C4">
        <w:rPr>
          <w:rFonts w:ascii="Times New Roman" w:hAnsi="Times New Roman"/>
          <w:color w:val="000000"/>
          <w:sz w:val="28"/>
          <w:szCs w:val="28"/>
        </w:rPr>
        <w:t>4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сверяются с данными предыдущих годов. В случае,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если сумма денежных средств, поступивших на счет(а) служащего,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превышает сумму его дохода за отчетный период, необходимо инициировать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проведение проверки достоверности и полноты представленных сведений.</w:t>
      </w:r>
    </w:p>
    <w:p w:rsidR="005A67EA" w:rsidRPr="00A471B7" w:rsidRDefault="005A67E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71B7" w:rsidRPr="00F255C4" w:rsidRDefault="00F255C4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Раздел 5</w:t>
      </w:r>
      <w:r w:rsidR="00A471B7"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Справки.</w:t>
      </w:r>
    </w:p>
    <w:p w:rsidR="005A67EA" w:rsidRDefault="00F255C4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 анализе раздела 5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 xml:space="preserve"> устанавливается: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1) соответствие сведений о ценных бумагах за отчетный период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сведениям за предыдущий период;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2) результаты рассмотрения данных о владении служащим ценными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бумагами комиссией по соблюдению требований к служебному поведению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служащих и урегулированию конфликтов интересов;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3) отражение дохода от ценных бумаг в разделе 1 сведений;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4) в случае выбытия у служащего ценных бумаг отражение дохода от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их реализации в разделе 1 сведений;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5) в случае приобретения служащим ценных бумаг устанавливается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источник средств для их приобретения, а также выясняется стоимость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приобретения ценных бумаг служащим, которая сравнивается со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среднерыночной ценой на эти ценные бумаги на дату приобретения их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существенного расхождения между этими показателями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необходимо проведение проверки достоверности и полноты сведений 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доходах. Дополнительно в ходе проверки устанавливается соблюдение при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приобретении служащим ценных бумаг требований подпункта </w:t>
      </w:r>
      <w:r w:rsidRPr="009D249D">
        <w:rPr>
          <w:rFonts w:ascii="Times New Roman" w:hAnsi="Times New Roman"/>
          <w:color w:val="000000"/>
          <w:sz w:val="28"/>
          <w:szCs w:val="28"/>
        </w:rPr>
        <w:t>4 пункта 1</w:t>
      </w:r>
      <w:r w:rsidR="005A67EA" w:rsidRPr="009D249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D249D">
        <w:rPr>
          <w:rFonts w:ascii="Times New Roman" w:hAnsi="Times New Roman"/>
          <w:color w:val="000000"/>
          <w:sz w:val="28"/>
          <w:szCs w:val="28"/>
        </w:rPr>
        <w:t>статьи 17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Федерального закона «О государственной гражданской службе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Российской Федерации».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При установлении факта несоблюдения требований законодательства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данная информация направляется представителю нанимателя для принятия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решения о проведении проверки соблюдения служащим требований об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урегулировании конфликта интересов.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приобретения имущества в результате дарения в ходе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проверки устанавливается наличие или отсутствие связи факта дарения с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исполнением служащим своих должностных обязанностей.</w:t>
      </w:r>
    </w:p>
    <w:p w:rsidR="005A67EA" w:rsidRPr="00A471B7" w:rsidRDefault="005A67E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471B7" w:rsidRPr="00F255C4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u w:val="single"/>
        </w:rPr>
      </w:pP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Раздел </w:t>
      </w:r>
      <w:r w:rsidR="00F255C4"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>6</w:t>
      </w:r>
      <w:r w:rsidRPr="00F255C4">
        <w:rPr>
          <w:rFonts w:ascii="Times New Roman" w:hAnsi="Times New Roman"/>
          <w:b/>
          <w:bCs/>
          <w:color w:val="000000"/>
          <w:sz w:val="28"/>
          <w:szCs w:val="28"/>
          <w:u w:val="single"/>
        </w:rPr>
        <w:t xml:space="preserve"> Справки.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 xml:space="preserve">В разделе </w:t>
      </w:r>
      <w:r w:rsidR="00F255C4">
        <w:rPr>
          <w:rFonts w:ascii="Times New Roman" w:hAnsi="Times New Roman"/>
          <w:color w:val="000000"/>
          <w:sz w:val="28"/>
          <w:szCs w:val="28"/>
        </w:rPr>
        <w:t>6</w:t>
      </w:r>
      <w:r w:rsidRPr="00A471B7">
        <w:rPr>
          <w:rFonts w:ascii="Times New Roman" w:hAnsi="Times New Roman"/>
          <w:color w:val="000000"/>
          <w:sz w:val="28"/>
          <w:szCs w:val="28"/>
        </w:rPr>
        <w:t>.1 указывается имущество, находящееся в пользовании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служащего и не принадлежащее ему на праве собственности: по договору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аренды, социального найма, иного найма, на праве безвозмездного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пользования (например, в случае принадлежности квартиры на праве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собственности супругу служащего) и т.п.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По пункту </w:t>
      </w:r>
      <w:r w:rsidR="00F255C4">
        <w:rPr>
          <w:rFonts w:ascii="Times New Roman" w:hAnsi="Times New Roman"/>
          <w:color w:val="000000"/>
          <w:sz w:val="28"/>
          <w:szCs w:val="28"/>
        </w:rPr>
        <w:t>6</w:t>
      </w:r>
      <w:r w:rsidRPr="00A471B7">
        <w:rPr>
          <w:rFonts w:ascii="Times New Roman" w:hAnsi="Times New Roman"/>
          <w:color w:val="000000"/>
          <w:sz w:val="28"/>
          <w:szCs w:val="28"/>
        </w:rPr>
        <w:t>.2 устанавливается отсутствие взаимосвязи по линии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служебной деятельности между служащим и кредитором, а также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соответствие условий обязательства (например, величины процентной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годовой ставки) среднерыночным на дату возникновения обязательства.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Также сравнивается величина кредитных обязательств на начало отчетного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периода (по данным предыдущего отчетного периода) с их </w:t>
      </w: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>величиной на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конец отчетного периода и устанавливается источник погашения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обязательств.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Сведения о доходах супруга служащего и его несовершеннолетних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детей анализируются аналогичным образом.</w:t>
      </w:r>
    </w:p>
    <w:p w:rsidR="005A67EA" w:rsidRDefault="005A67E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D249D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 xml:space="preserve">3. Порядок проверки достоверности и полноты сведений о доходах, </w:t>
      </w:r>
      <w:r w:rsidR="009D249D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расходах,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об</w:t>
      </w:r>
      <w:r w:rsidR="009D24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имуществе и обязательствах имущественного характера, проверки</w:t>
      </w:r>
      <w:r w:rsidR="009D24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соблюдения требований к служебному поведению, требований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9D249D" w:rsidRPr="00A471B7"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б</w:t>
      </w:r>
      <w:r w:rsidR="009D249D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b/>
          <w:bCs/>
          <w:color w:val="000000"/>
          <w:sz w:val="28"/>
          <w:szCs w:val="28"/>
        </w:rPr>
        <w:t>урегулировании конфликта интересов</w:t>
      </w:r>
    </w:p>
    <w:p w:rsidR="005A67EA" w:rsidRPr="00A471B7" w:rsidRDefault="005A67E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Проверка при наличии оснований назначается решением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представителя нанимателя. Решение принимается отдельно в отношении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каждого гражданина или служащего и оформляется в письменной форме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виде распорядительного акта.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Срок проведения проверки – 60 дней. При наличии оснований лицом,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принявшим решение о проведении проверки, срок проверки может быть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продлен до 90 дней.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 xml:space="preserve">В течение двух рабочих дней со дня получения акта 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проведении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Проверки кадровая служба направляет служащему уведомление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письменной форме о начале в отношении него проверки и разъясняет ему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содержания подпункта «б» пункта 14 Положения или подпункта «б» пункта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1</w:t>
      </w:r>
      <w:r w:rsidR="00F4456B">
        <w:rPr>
          <w:rFonts w:ascii="Times New Roman" w:hAnsi="Times New Roman"/>
          <w:color w:val="000000"/>
          <w:sz w:val="28"/>
          <w:szCs w:val="28"/>
        </w:rPr>
        <w:t>3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По</w:t>
      </w:r>
      <w:r w:rsidR="00F4456B">
        <w:rPr>
          <w:rFonts w:ascii="Times New Roman" w:hAnsi="Times New Roman"/>
          <w:color w:val="000000"/>
          <w:sz w:val="28"/>
          <w:szCs w:val="28"/>
        </w:rPr>
        <w:t>рядка</w:t>
      </w:r>
      <w:r w:rsidRPr="00A471B7">
        <w:rPr>
          <w:rFonts w:ascii="Times New Roman" w:hAnsi="Times New Roman"/>
          <w:color w:val="000000"/>
          <w:sz w:val="28"/>
          <w:szCs w:val="28"/>
        </w:rPr>
        <w:t>.</w:t>
      </w:r>
    </w:p>
    <w:p w:rsidR="00F4456B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Одним из вариантов ознакомления является вручение служащему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копии распорядительного акта о проведении проверки и разъяснение ему его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прав. При этом служащий делает запись на подлиннике распорядительного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акта: «С приказом ознакомлен. Копию приказа получил. Права разъяснены»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 ставит личную подпись и дату.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обращения служащего в течение семи рабочих дней со дня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обращения, а при наличии уважительной причины - в срок, согласованный со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 сотрудник кадровой службы осуществляет проведение беседы с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ним, в ходе которой он должен быть проинформирован о том, какие сведения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 соблюдение каких требований к служебному поведению подлежат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проверке.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При осуществлении проверки должностные лица кадровой службы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вправе: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а) проводить беседу с гражданином или служащим;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б) изучать представленные гражданином или служащим сведения 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доходах,</w:t>
      </w:r>
      <w:r w:rsidR="00F4456B">
        <w:rPr>
          <w:rFonts w:ascii="Times New Roman" w:hAnsi="Times New Roman"/>
          <w:color w:val="000000"/>
          <w:sz w:val="28"/>
          <w:szCs w:val="28"/>
        </w:rPr>
        <w:t xml:space="preserve"> расходах,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об имуществе и обязательствах имущественного характера 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дополнительные материалы;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в) получать от гражданина или служащего пояснения по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представленным им сведениям о доходах, </w:t>
      </w:r>
      <w:r w:rsidR="00F4456B">
        <w:rPr>
          <w:rFonts w:ascii="Times New Roman" w:hAnsi="Times New Roman"/>
          <w:color w:val="000000"/>
          <w:sz w:val="28"/>
          <w:szCs w:val="28"/>
        </w:rPr>
        <w:t xml:space="preserve">расходах, </w:t>
      </w:r>
      <w:r w:rsidRPr="00A471B7">
        <w:rPr>
          <w:rFonts w:ascii="Times New Roman" w:hAnsi="Times New Roman"/>
          <w:color w:val="000000"/>
          <w:sz w:val="28"/>
          <w:szCs w:val="28"/>
        </w:rPr>
        <w:t>об имуществе и обязательствах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имущественного характера и материалам;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г) направлять в установленном порядке запрос (кроме запросов,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касающихся осуществления оперативно-розыскной деятельности или ее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результатов) в органы прокуратуры Российской Федерации, иные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федеральные государственные органы, государственные органы субъектов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>Российской Федерации, территориальные органы федеральных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государственных органов, органы местного самоуправления, в организации 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общественные объединения об имеющихся у них сведениях: о доходах,</w:t>
      </w:r>
      <w:r w:rsidR="00F4456B">
        <w:rPr>
          <w:rFonts w:ascii="Times New Roman" w:hAnsi="Times New Roman"/>
          <w:color w:val="000000"/>
          <w:sz w:val="28"/>
          <w:szCs w:val="28"/>
        </w:rPr>
        <w:t xml:space="preserve"> расходах,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об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имуществе и обязательствах имущественного характера гражданина или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служащего, его супруги (супруга) и несовершеннолетних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детей; о достоверности и полноте сведений, представленных гражданином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соответствии с нормативными правовыми актами Российской Федерации; 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соблюдении служащим требований к служебному поведению;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471B7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A471B7">
        <w:rPr>
          <w:rFonts w:ascii="Times New Roman" w:hAnsi="Times New Roman"/>
          <w:color w:val="000000"/>
          <w:sz w:val="28"/>
          <w:szCs w:val="28"/>
        </w:rPr>
        <w:t>) наводить справки у физических лиц и получать от них информацию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 их согласия;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е) осуществлять анализ сведений, представленных гражданином или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служащим в соответствии с законодательством Российской Федерации 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противодействии коррупции.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Запросы о представлении соответствующей информации могут быть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направлены: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Управления Федеральной налоговой службы – по вопросам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представления размера годового дохода с разбивкой по источникам дохода,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 вопросам наличия в собственности долей участия в уставных капиталах</w:t>
      </w:r>
      <w:r w:rsidR="00F445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коммерческих организаций;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 xml:space="preserve">в Управления </w:t>
      </w:r>
      <w:r w:rsidR="00F4456B">
        <w:rPr>
          <w:rFonts w:ascii="Times New Roman" w:hAnsi="Times New Roman"/>
          <w:color w:val="000000"/>
          <w:sz w:val="28"/>
          <w:szCs w:val="28"/>
        </w:rPr>
        <w:t>П</w:t>
      </w:r>
      <w:r w:rsidRPr="00A471B7">
        <w:rPr>
          <w:rFonts w:ascii="Times New Roman" w:hAnsi="Times New Roman"/>
          <w:color w:val="000000"/>
          <w:sz w:val="28"/>
          <w:szCs w:val="28"/>
        </w:rPr>
        <w:t>енсионного фонда – по вопросам представления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размера социальных выплат;</w:t>
      </w:r>
    </w:p>
    <w:p w:rsid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Управления Федеральной службы государственной регистрации,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кадастра и картографии, Филиал Федерального государственного унитарного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предприятия «</w:t>
      </w:r>
      <w:proofErr w:type="spellStart"/>
      <w:r w:rsidRPr="00A471B7">
        <w:rPr>
          <w:rFonts w:ascii="Times New Roman" w:hAnsi="Times New Roman"/>
          <w:color w:val="000000"/>
          <w:sz w:val="28"/>
          <w:szCs w:val="28"/>
        </w:rPr>
        <w:t>Ростехинвентаризация</w:t>
      </w:r>
      <w:proofErr w:type="spellEnd"/>
      <w:r w:rsidRPr="00A471B7">
        <w:rPr>
          <w:rFonts w:ascii="Times New Roman" w:hAnsi="Times New Roman"/>
          <w:color w:val="000000"/>
          <w:sz w:val="28"/>
          <w:szCs w:val="28"/>
        </w:rPr>
        <w:t xml:space="preserve"> – Федеральное БТИ» – по вопросам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наличия в собственности недвижимого имущества;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Управления ГИБДД МВД России, инспекции по государственному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надзору за техническим состоянием самоходных машин и других видов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техники, инспекции по маломерным судам – по вопросам наличия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собственности автотранспортных средств и самоходных машин, маломерных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судов;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кредитные организации – по вопросам наличия, номерах, датах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открытия и видах счетов, открытых в кредитном учреждении, размере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дохода, полученного от вкладов за отчетный период, об остатке средств на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счетах на отчетную дату, о наличии обязательств между кредитной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организацией (кредит, поручительство, заложенное имущество в обеспечение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обязательства и т.п.);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и т.д.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Запрос</w:t>
      </w:r>
      <w:r w:rsidR="00F4468A">
        <w:rPr>
          <w:rFonts w:ascii="Times New Roman" w:hAnsi="Times New Roman"/>
          <w:color w:val="000000"/>
          <w:sz w:val="28"/>
          <w:szCs w:val="28"/>
        </w:rPr>
        <w:t>ы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 в </w:t>
      </w:r>
      <w:r w:rsidR="00F4468A">
        <w:rPr>
          <w:rFonts w:ascii="Times New Roman" w:hAnsi="Times New Roman"/>
          <w:color w:val="000000"/>
          <w:sz w:val="28"/>
          <w:szCs w:val="28"/>
        </w:rPr>
        <w:t>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</w:t>
      </w:r>
      <w:r w:rsidRPr="00A471B7">
        <w:rPr>
          <w:rFonts w:ascii="Times New Roman" w:hAnsi="Times New Roman"/>
          <w:color w:val="000000"/>
          <w:sz w:val="28"/>
          <w:szCs w:val="28"/>
        </w:rPr>
        <w:t>тся за подписью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высшего должностного лица (руководителя высшего исполнительного органа</w:t>
      </w:r>
      <w:r w:rsidR="00F4456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государственной власти) субъекта Российской Федерации – </w:t>
      </w:r>
      <w:r w:rsidR="00F4456B">
        <w:rPr>
          <w:rFonts w:ascii="Times New Roman" w:hAnsi="Times New Roman"/>
          <w:color w:val="000000"/>
          <w:sz w:val="28"/>
          <w:szCs w:val="28"/>
        </w:rPr>
        <w:t xml:space="preserve">Главы </w:t>
      </w:r>
      <w:r w:rsidR="005E6997">
        <w:rPr>
          <w:rFonts w:ascii="Times New Roman" w:hAnsi="Times New Roman"/>
          <w:color w:val="000000"/>
          <w:sz w:val="28"/>
          <w:szCs w:val="28"/>
        </w:rPr>
        <w:t>Республики Алтай</w:t>
      </w:r>
      <w:r w:rsidR="00F4456B">
        <w:rPr>
          <w:rFonts w:ascii="Times New Roman" w:hAnsi="Times New Roman"/>
          <w:color w:val="000000"/>
          <w:sz w:val="28"/>
          <w:szCs w:val="28"/>
        </w:rPr>
        <w:t>, Председателя Правительства Республики Алтай</w:t>
      </w:r>
      <w:r w:rsidRPr="00A471B7">
        <w:rPr>
          <w:rFonts w:ascii="Times New Roman" w:hAnsi="Times New Roman"/>
          <w:color w:val="000000"/>
          <w:sz w:val="28"/>
          <w:szCs w:val="28"/>
        </w:rPr>
        <w:t>.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запросе указываются: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а) фамилия, имя, отчество руководителя государственного органа или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организации, в которые направляется запрос;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>б) нормативный правовой акт, на основании которого направляется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запрос;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в) фамилия, имя, отчество, дата и место рождения, место регистрации,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жительства и (или) пребывания, должность и место работы (службы)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гражданина или служащего, его супруги (супруга) и несовершеннолетних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детей, сведения о доходах, об имуществе и обязательствах имущественного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характера которых проверяются, гражданина, представившего сведения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соответствии с нормативными правовыми актами Российской Федерации,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полнота и достоверность которых проверяются, либо служащего,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отношении которого имеются сведения о несоблюдении им требований к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служебному поведению;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г) содержание и объем сведений, подлежащих проверке;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471B7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A471B7">
        <w:rPr>
          <w:rFonts w:ascii="Times New Roman" w:hAnsi="Times New Roman"/>
          <w:color w:val="000000"/>
          <w:sz w:val="28"/>
          <w:szCs w:val="28"/>
        </w:rPr>
        <w:t>) срок представления запрашиваемых сведений;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е) фамилия, инициалы и номер телефона служащего, подготовившего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запрос;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ж) другие необходимые сведения.</w:t>
      </w:r>
    </w:p>
    <w:p w:rsidR="00F4468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По результатам проверки представителю нанимателя представляется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 xml:space="preserve">доклад. </w:t>
      </w:r>
    </w:p>
    <w:p w:rsidR="00A471B7" w:rsidRPr="00A471B7" w:rsidRDefault="00F4468A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ри этом в докладе должно содержаться одно из следующих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71B7" w:rsidRPr="00A471B7">
        <w:rPr>
          <w:rFonts w:ascii="Times New Roman" w:hAnsi="Times New Roman"/>
          <w:color w:val="000000"/>
          <w:sz w:val="28"/>
          <w:szCs w:val="28"/>
        </w:rPr>
        <w:t>предложений: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а) о назначении гражданина на должность гражданской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(муниципальной) службы;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б) об отказе гражданину в назначении на должность гражданской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(муниципальной) службы;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в) об отсутствии оснований для применения к служащему мер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юридической ответственности;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г) о применении к служащему мер юридической ответственности;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471B7">
        <w:rPr>
          <w:rFonts w:ascii="Times New Roman" w:hAnsi="Times New Roman"/>
          <w:color w:val="000000"/>
          <w:sz w:val="28"/>
          <w:szCs w:val="28"/>
        </w:rPr>
        <w:t>д</w:t>
      </w:r>
      <w:proofErr w:type="spellEnd"/>
      <w:r w:rsidRPr="00A471B7">
        <w:rPr>
          <w:rFonts w:ascii="Times New Roman" w:hAnsi="Times New Roman"/>
          <w:color w:val="000000"/>
          <w:sz w:val="28"/>
          <w:szCs w:val="28"/>
        </w:rPr>
        <w:t>) о представлении материалов проверки в соответствующую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комиссию по соблюдению требований к служебному поведению служащих 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урегулированию конфликта интересов.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При установлении в ходе проверки обстоятельств,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свидетельствующих о наличии признаков преступления или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административного правонарушения, материалы об этом представляются в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государственные органы в соответствии с их компетенцией.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Представитель нанимателя, рассмотрев доклад и соответствующее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предложение, принимает одно из следующих решений: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а) назначить гражданина на должность гражданской (муниципальной)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службы;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б) отказать гражданину в назначении на должность гражданской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(муниципальной) службы;</w:t>
      </w:r>
    </w:p>
    <w:p w:rsidR="005A67EA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в) применить к служащему меры юридической ответственности;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г) представить материалы проверки в соответствующую комиссию по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соблюдению требований к служебному поведению служащих 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урегулированию конфликта интересов.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lastRenderedPageBreak/>
        <w:t>Материалы проверки хранятся в подразделении, уполномоченном на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проведение проверки, в течение трех лет со дня ее окончания, после чего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передаются в архив.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По завершении всех мероприятий к материалам личного дела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служащего приобщаются копии: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распорядительного акта о проведении проверки;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доклада представителю нанимателя по результатам проверки;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распорядительный акт о применении взыскания.</w:t>
      </w:r>
    </w:p>
    <w:p w:rsidR="00A471B7" w:rsidRPr="00A471B7" w:rsidRDefault="00A471B7" w:rsidP="004A4C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471B7">
        <w:rPr>
          <w:rFonts w:ascii="Times New Roman" w:hAnsi="Times New Roman"/>
          <w:color w:val="000000"/>
          <w:sz w:val="28"/>
          <w:szCs w:val="28"/>
        </w:rPr>
        <w:t>В случае направления материалов проверки в соответствующую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комиссию по соблюдению требований к служебному поведению служащих и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урегулированию конфликта интересов, к личному делу приобщается копия</w:t>
      </w:r>
      <w:r w:rsidR="005A67E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471B7">
        <w:rPr>
          <w:rFonts w:ascii="Times New Roman" w:hAnsi="Times New Roman"/>
          <w:color w:val="000000"/>
          <w:sz w:val="28"/>
          <w:szCs w:val="28"/>
        </w:rPr>
        <w:t>протокола (выписки из протокола) заседания комиссии.</w:t>
      </w:r>
    </w:p>
    <w:p w:rsidR="005A67EA" w:rsidRDefault="005A67EA" w:rsidP="004A4C27">
      <w:pPr>
        <w:rPr>
          <w:rFonts w:ascii="Times New Roman" w:hAnsi="Times New Roman"/>
          <w:color w:val="000000"/>
          <w:sz w:val="28"/>
          <w:szCs w:val="28"/>
        </w:rPr>
      </w:pPr>
    </w:p>
    <w:sectPr w:rsidR="005A67EA" w:rsidSect="00A471B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71B7"/>
    <w:rsid w:val="0001677C"/>
    <w:rsid w:val="00017E10"/>
    <w:rsid w:val="00022F9B"/>
    <w:rsid w:val="00025C0A"/>
    <w:rsid w:val="00025C48"/>
    <w:rsid w:val="0002798B"/>
    <w:rsid w:val="0005154F"/>
    <w:rsid w:val="00070157"/>
    <w:rsid w:val="00080E86"/>
    <w:rsid w:val="0008730B"/>
    <w:rsid w:val="0009255F"/>
    <w:rsid w:val="00092F25"/>
    <w:rsid w:val="0009586C"/>
    <w:rsid w:val="00097500"/>
    <w:rsid w:val="000B38EA"/>
    <w:rsid w:val="000B3931"/>
    <w:rsid w:val="000C2A9C"/>
    <w:rsid w:val="000C3CC4"/>
    <w:rsid w:val="000C632F"/>
    <w:rsid w:val="000D59F6"/>
    <w:rsid w:val="000E5864"/>
    <w:rsid w:val="000E602D"/>
    <w:rsid w:val="000F2D91"/>
    <w:rsid w:val="000F65C9"/>
    <w:rsid w:val="000F7EED"/>
    <w:rsid w:val="001011D9"/>
    <w:rsid w:val="001043B7"/>
    <w:rsid w:val="0010626B"/>
    <w:rsid w:val="00116A00"/>
    <w:rsid w:val="001214CB"/>
    <w:rsid w:val="00141BCC"/>
    <w:rsid w:val="00142E7C"/>
    <w:rsid w:val="001523D5"/>
    <w:rsid w:val="00157831"/>
    <w:rsid w:val="00162DFE"/>
    <w:rsid w:val="0017219A"/>
    <w:rsid w:val="001724B7"/>
    <w:rsid w:val="001730E6"/>
    <w:rsid w:val="00183690"/>
    <w:rsid w:val="001937BE"/>
    <w:rsid w:val="00196D31"/>
    <w:rsid w:val="001A3191"/>
    <w:rsid w:val="001C5A09"/>
    <w:rsid w:val="001E2251"/>
    <w:rsid w:val="001E5418"/>
    <w:rsid w:val="001F5528"/>
    <w:rsid w:val="00201D0F"/>
    <w:rsid w:val="002160D5"/>
    <w:rsid w:val="00224846"/>
    <w:rsid w:val="00232ED3"/>
    <w:rsid w:val="00242951"/>
    <w:rsid w:val="00252542"/>
    <w:rsid w:val="002558AE"/>
    <w:rsid w:val="00257541"/>
    <w:rsid w:val="0025777B"/>
    <w:rsid w:val="002723F9"/>
    <w:rsid w:val="00272AF2"/>
    <w:rsid w:val="002804F6"/>
    <w:rsid w:val="00287704"/>
    <w:rsid w:val="00294206"/>
    <w:rsid w:val="002A1742"/>
    <w:rsid w:val="002A6B2A"/>
    <w:rsid w:val="002C0950"/>
    <w:rsid w:val="002C5F3E"/>
    <w:rsid w:val="002C6DE7"/>
    <w:rsid w:val="002E4CFE"/>
    <w:rsid w:val="002F4C4A"/>
    <w:rsid w:val="002F618C"/>
    <w:rsid w:val="003000F8"/>
    <w:rsid w:val="003079D8"/>
    <w:rsid w:val="0031120A"/>
    <w:rsid w:val="00313E7B"/>
    <w:rsid w:val="0032471D"/>
    <w:rsid w:val="003331B5"/>
    <w:rsid w:val="00343D62"/>
    <w:rsid w:val="003468B6"/>
    <w:rsid w:val="003517A7"/>
    <w:rsid w:val="00354652"/>
    <w:rsid w:val="003569C1"/>
    <w:rsid w:val="003573CD"/>
    <w:rsid w:val="00376082"/>
    <w:rsid w:val="003760EA"/>
    <w:rsid w:val="003857E2"/>
    <w:rsid w:val="00392278"/>
    <w:rsid w:val="003A0EA4"/>
    <w:rsid w:val="003A6488"/>
    <w:rsid w:val="003B02C7"/>
    <w:rsid w:val="003B3AD3"/>
    <w:rsid w:val="003C3EFF"/>
    <w:rsid w:val="003C476F"/>
    <w:rsid w:val="003D2B5C"/>
    <w:rsid w:val="003D558F"/>
    <w:rsid w:val="003F3A4F"/>
    <w:rsid w:val="0040346E"/>
    <w:rsid w:val="00416126"/>
    <w:rsid w:val="0042049D"/>
    <w:rsid w:val="00435A44"/>
    <w:rsid w:val="00462E73"/>
    <w:rsid w:val="00465963"/>
    <w:rsid w:val="004930AA"/>
    <w:rsid w:val="004A1462"/>
    <w:rsid w:val="004A4C27"/>
    <w:rsid w:val="004A6772"/>
    <w:rsid w:val="004B1BA7"/>
    <w:rsid w:val="004B28AF"/>
    <w:rsid w:val="004B64ED"/>
    <w:rsid w:val="004C14D0"/>
    <w:rsid w:val="004C6388"/>
    <w:rsid w:val="004E2F20"/>
    <w:rsid w:val="004F440A"/>
    <w:rsid w:val="0050497A"/>
    <w:rsid w:val="00506B4E"/>
    <w:rsid w:val="005162F5"/>
    <w:rsid w:val="005310A4"/>
    <w:rsid w:val="005401FD"/>
    <w:rsid w:val="0054187B"/>
    <w:rsid w:val="005509FA"/>
    <w:rsid w:val="0058254A"/>
    <w:rsid w:val="00582FE5"/>
    <w:rsid w:val="0059185C"/>
    <w:rsid w:val="0059262F"/>
    <w:rsid w:val="005A67EA"/>
    <w:rsid w:val="005A7BB9"/>
    <w:rsid w:val="005B2079"/>
    <w:rsid w:val="005B3685"/>
    <w:rsid w:val="005B3C9E"/>
    <w:rsid w:val="005B749A"/>
    <w:rsid w:val="005C1D25"/>
    <w:rsid w:val="005D0F38"/>
    <w:rsid w:val="005D761D"/>
    <w:rsid w:val="005E1BE1"/>
    <w:rsid w:val="005E3A27"/>
    <w:rsid w:val="005E6997"/>
    <w:rsid w:val="006012B4"/>
    <w:rsid w:val="006073AB"/>
    <w:rsid w:val="00610719"/>
    <w:rsid w:val="00610A87"/>
    <w:rsid w:val="006251EC"/>
    <w:rsid w:val="00625CE4"/>
    <w:rsid w:val="0064643C"/>
    <w:rsid w:val="006509C3"/>
    <w:rsid w:val="00655513"/>
    <w:rsid w:val="006560AB"/>
    <w:rsid w:val="006704FD"/>
    <w:rsid w:val="006714A9"/>
    <w:rsid w:val="00675F3A"/>
    <w:rsid w:val="006835C3"/>
    <w:rsid w:val="00697120"/>
    <w:rsid w:val="006A1C04"/>
    <w:rsid w:val="006B6957"/>
    <w:rsid w:val="006D1BB1"/>
    <w:rsid w:val="006D52CC"/>
    <w:rsid w:val="007009DD"/>
    <w:rsid w:val="00702405"/>
    <w:rsid w:val="007049E4"/>
    <w:rsid w:val="00715A57"/>
    <w:rsid w:val="00716A83"/>
    <w:rsid w:val="007275DC"/>
    <w:rsid w:val="007345D2"/>
    <w:rsid w:val="00737216"/>
    <w:rsid w:val="00764D05"/>
    <w:rsid w:val="00776EE7"/>
    <w:rsid w:val="007847C5"/>
    <w:rsid w:val="00787211"/>
    <w:rsid w:val="007933AB"/>
    <w:rsid w:val="007A622C"/>
    <w:rsid w:val="007B1E7E"/>
    <w:rsid w:val="007C239F"/>
    <w:rsid w:val="007C2725"/>
    <w:rsid w:val="007D4F99"/>
    <w:rsid w:val="007D4FD2"/>
    <w:rsid w:val="007E7EBA"/>
    <w:rsid w:val="007F1CD3"/>
    <w:rsid w:val="007F41EA"/>
    <w:rsid w:val="007F4EE4"/>
    <w:rsid w:val="007F5576"/>
    <w:rsid w:val="007F5E3E"/>
    <w:rsid w:val="00812628"/>
    <w:rsid w:val="00813E91"/>
    <w:rsid w:val="00833984"/>
    <w:rsid w:val="0085322F"/>
    <w:rsid w:val="00853EFB"/>
    <w:rsid w:val="0085496D"/>
    <w:rsid w:val="008649B2"/>
    <w:rsid w:val="0087512F"/>
    <w:rsid w:val="008754CA"/>
    <w:rsid w:val="00881176"/>
    <w:rsid w:val="00882479"/>
    <w:rsid w:val="00886AB0"/>
    <w:rsid w:val="008903AE"/>
    <w:rsid w:val="0089111D"/>
    <w:rsid w:val="008950C2"/>
    <w:rsid w:val="0089671F"/>
    <w:rsid w:val="008A32C7"/>
    <w:rsid w:val="008A51F3"/>
    <w:rsid w:val="008A6BAE"/>
    <w:rsid w:val="008B7CA6"/>
    <w:rsid w:val="008D7A91"/>
    <w:rsid w:val="008E10EF"/>
    <w:rsid w:val="008E1C67"/>
    <w:rsid w:val="008E2D21"/>
    <w:rsid w:val="008E4DB2"/>
    <w:rsid w:val="008E78C3"/>
    <w:rsid w:val="008F29B6"/>
    <w:rsid w:val="008F35A6"/>
    <w:rsid w:val="008F4051"/>
    <w:rsid w:val="00903B06"/>
    <w:rsid w:val="00903DBD"/>
    <w:rsid w:val="00907C65"/>
    <w:rsid w:val="00913916"/>
    <w:rsid w:val="009201CE"/>
    <w:rsid w:val="00933A9A"/>
    <w:rsid w:val="00934A1B"/>
    <w:rsid w:val="009358DF"/>
    <w:rsid w:val="009410CC"/>
    <w:rsid w:val="0094155C"/>
    <w:rsid w:val="009541C3"/>
    <w:rsid w:val="009561FB"/>
    <w:rsid w:val="0096263C"/>
    <w:rsid w:val="009704B5"/>
    <w:rsid w:val="00977AE5"/>
    <w:rsid w:val="009C3EE5"/>
    <w:rsid w:val="009C6BDB"/>
    <w:rsid w:val="009D0772"/>
    <w:rsid w:val="009D249D"/>
    <w:rsid w:val="009D41C6"/>
    <w:rsid w:val="009E571D"/>
    <w:rsid w:val="009F56A2"/>
    <w:rsid w:val="009F6E73"/>
    <w:rsid w:val="00A0622B"/>
    <w:rsid w:val="00A10430"/>
    <w:rsid w:val="00A30BEF"/>
    <w:rsid w:val="00A315F2"/>
    <w:rsid w:val="00A32BF7"/>
    <w:rsid w:val="00A3675D"/>
    <w:rsid w:val="00A46404"/>
    <w:rsid w:val="00A46C52"/>
    <w:rsid w:val="00A471B7"/>
    <w:rsid w:val="00A472FB"/>
    <w:rsid w:val="00A556D9"/>
    <w:rsid w:val="00A63209"/>
    <w:rsid w:val="00AA2A8E"/>
    <w:rsid w:val="00AA3EE6"/>
    <w:rsid w:val="00AA7EEC"/>
    <w:rsid w:val="00AB2C5C"/>
    <w:rsid w:val="00AB4E0C"/>
    <w:rsid w:val="00AC09A4"/>
    <w:rsid w:val="00AC7BBC"/>
    <w:rsid w:val="00AD588F"/>
    <w:rsid w:val="00AE1FD2"/>
    <w:rsid w:val="00AF6EC7"/>
    <w:rsid w:val="00B00803"/>
    <w:rsid w:val="00B022F8"/>
    <w:rsid w:val="00B0342D"/>
    <w:rsid w:val="00B10F18"/>
    <w:rsid w:val="00B2645C"/>
    <w:rsid w:val="00B334FC"/>
    <w:rsid w:val="00B41F32"/>
    <w:rsid w:val="00B42781"/>
    <w:rsid w:val="00B63F64"/>
    <w:rsid w:val="00B658AF"/>
    <w:rsid w:val="00B827F9"/>
    <w:rsid w:val="00B87E84"/>
    <w:rsid w:val="00B93F27"/>
    <w:rsid w:val="00BA49B7"/>
    <w:rsid w:val="00BB2F26"/>
    <w:rsid w:val="00BB50AC"/>
    <w:rsid w:val="00BB5524"/>
    <w:rsid w:val="00BB5DA2"/>
    <w:rsid w:val="00BC30F8"/>
    <w:rsid w:val="00BC489A"/>
    <w:rsid w:val="00BD7540"/>
    <w:rsid w:val="00BE6D50"/>
    <w:rsid w:val="00BE7F3D"/>
    <w:rsid w:val="00BF3790"/>
    <w:rsid w:val="00C12444"/>
    <w:rsid w:val="00C141DF"/>
    <w:rsid w:val="00C21D6A"/>
    <w:rsid w:val="00C33A95"/>
    <w:rsid w:val="00C35D5F"/>
    <w:rsid w:val="00C4054A"/>
    <w:rsid w:val="00C441B3"/>
    <w:rsid w:val="00C47FB9"/>
    <w:rsid w:val="00C57DF4"/>
    <w:rsid w:val="00C74543"/>
    <w:rsid w:val="00C876BE"/>
    <w:rsid w:val="00C87DD3"/>
    <w:rsid w:val="00C925AA"/>
    <w:rsid w:val="00C96EF7"/>
    <w:rsid w:val="00C96F47"/>
    <w:rsid w:val="00CB069F"/>
    <w:rsid w:val="00CC0CD8"/>
    <w:rsid w:val="00CC2E4E"/>
    <w:rsid w:val="00CD0ECF"/>
    <w:rsid w:val="00CD1B94"/>
    <w:rsid w:val="00CD719A"/>
    <w:rsid w:val="00CF39B7"/>
    <w:rsid w:val="00CF4AE5"/>
    <w:rsid w:val="00D01CDA"/>
    <w:rsid w:val="00D035BF"/>
    <w:rsid w:val="00D1169C"/>
    <w:rsid w:val="00D129BA"/>
    <w:rsid w:val="00D265F7"/>
    <w:rsid w:val="00D40CC4"/>
    <w:rsid w:val="00D41AA7"/>
    <w:rsid w:val="00D42026"/>
    <w:rsid w:val="00D432D2"/>
    <w:rsid w:val="00D55CF3"/>
    <w:rsid w:val="00D5640A"/>
    <w:rsid w:val="00D63017"/>
    <w:rsid w:val="00D644B0"/>
    <w:rsid w:val="00D80601"/>
    <w:rsid w:val="00D85006"/>
    <w:rsid w:val="00D91F56"/>
    <w:rsid w:val="00D9313D"/>
    <w:rsid w:val="00D94C5B"/>
    <w:rsid w:val="00D95345"/>
    <w:rsid w:val="00D95E68"/>
    <w:rsid w:val="00DA363F"/>
    <w:rsid w:val="00DA552C"/>
    <w:rsid w:val="00DB00AF"/>
    <w:rsid w:val="00DB022B"/>
    <w:rsid w:val="00DB46D7"/>
    <w:rsid w:val="00DB4B8A"/>
    <w:rsid w:val="00DC0BF4"/>
    <w:rsid w:val="00DC22AA"/>
    <w:rsid w:val="00DC4419"/>
    <w:rsid w:val="00DC48F4"/>
    <w:rsid w:val="00DC49CC"/>
    <w:rsid w:val="00DC4F01"/>
    <w:rsid w:val="00DC5233"/>
    <w:rsid w:val="00DC78FA"/>
    <w:rsid w:val="00DD1257"/>
    <w:rsid w:val="00DD33B6"/>
    <w:rsid w:val="00DD582F"/>
    <w:rsid w:val="00DE62FC"/>
    <w:rsid w:val="00DF5013"/>
    <w:rsid w:val="00E073F9"/>
    <w:rsid w:val="00E147CE"/>
    <w:rsid w:val="00E163C2"/>
    <w:rsid w:val="00E21016"/>
    <w:rsid w:val="00E21B5C"/>
    <w:rsid w:val="00E233CA"/>
    <w:rsid w:val="00E3229A"/>
    <w:rsid w:val="00E45F88"/>
    <w:rsid w:val="00E50B09"/>
    <w:rsid w:val="00E6665C"/>
    <w:rsid w:val="00E801D5"/>
    <w:rsid w:val="00E80EE1"/>
    <w:rsid w:val="00E94235"/>
    <w:rsid w:val="00EA5C8D"/>
    <w:rsid w:val="00EB3FF4"/>
    <w:rsid w:val="00EC6330"/>
    <w:rsid w:val="00ED2093"/>
    <w:rsid w:val="00ED452B"/>
    <w:rsid w:val="00EE1635"/>
    <w:rsid w:val="00EE1A84"/>
    <w:rsid w:val="00EE30F2"/>
    <w:rsid w:val="00EF17E9"/>
    <w:rsid w:val="00EF2D56"/>
    <w:rsid w:val="00F0002B"/>
    <w:rsid w:val="00F118E0"/>
    <w:rsid w:val="00F2089C"/>
    <w:rsid w:val="00F255C4"/>
    <w:rsid w:val="00F43567"/>
    <w:rsid w:val="00F4456B"/>
    <w:rsid w:val="00F4468A"/>
    <w:rsid w:val="00F53886"/>
    <w:rsid w:val="00F574AF"/>
    <w:rsid w:val="00F636D2"/>
    <w:rsid w:val="00F63E6A"/>
    <w:rsid w:val="00F64EA0"/>
    <w:rsid w:val="00F71AE0"/>
    <w:rsid w:val="00F71C23"/>
    <w:rsid w:val="00F728D3"/>
    <w:rsid w:val="00F81C6D"/>
    <w:rsid w:val="00F84BC5"/>
    <w:rsid w:val="00F85125"/>
    <w:rsid w:val="00F93B2A"/>
    <w:rsid w:val="00FA0B8C"/>
    <w:rsid w:val="00FA3601"/>
    <w:rsid w:val="00FC0319"/>
    <w:rsid w:val="00FD1675"/>
    <w:rsid w:val="00FD2CF3"/>
    <w:rsid w:val="00FD62DE"/>
    <w:rsid w:val="00FE3C91"/>
    <w:rsid w:val="00FE5F38"/>
    <w:rsid w:val="00FE6D13"/>
    <w:rsid w:val="00FF1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EF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7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DDAABFB6E9F38177953A659EC0F14C4C33B6ED1845E839D04B1AA68AFEA1AE4AFA2805D57E04F0B2E282W4x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92B18F-2524-48BF-8EDA-03B7470CE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3499</Words>
  <Characters>19945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23398</CharactersWithSpaces>
  <SharedDoc>false</SharedDoc>
  <HLinks>
    <vt:vector size="6" baseType="variant">
      <vt:variant>
        <vt:i4>4915206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consultantplus://offline/ref=09DDAABFB6E9F38177953A659EC0F14C4C33B6ED1845E839D04B1AA68AFEA1AE4AFA2805D57E04F0B2E282W4xEJ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Иртакова</dc:creator>
  <cp:lastModifiedBy>Пешперова</cp:lastModifiedBy>
  <cp:revision>2</cp:revision>
  <cp:lastPrinted>2015-04-06T10:45:00Z</cp:lastPrinted>
  <dcterms:created xsi:type="dcterms:W3CDTF">2016-03-02T05:18:00Z</dcterms:created>
  <dcterms:modified xsi:type="dcterms:W3CDTF">2016-03-02T05:18:00Z</dcterms:modified>
</cp:coreProperties>
</file>